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CE" w:rsidRPr="008E45CE" w:rsidRDefault="008E45CE" w:rsidP="008E45CE">
      <w:pPr>
        <w:bidi/>
        <w:spacing w:after="0" w:line="240" w:lineRule="auto"/>
        <w:jc w:val="center"/>
        <w:rPr>
          <w:rFonts w:ascii="Times New Roman" w:eastAsia="Times New Roman" w:hAnsi="Times New Roman" w:cs="Times New Roman"/>
          <w:sz w:val="24"/>
          <w:szCs w:val="24"/>
        </w:rPr>
      </w:pPr>
      <w:r w:rsidRPr="008E45CE">
        <w:rPr>
          <w:rFonts w:ascii="Times New Roman" w:eastAsia="Times New Roman" w:hAnsi="Times New Roman" w:cs="Times New Roman"/>
          <w:b/>
          <w:bCs/>
          <w:color w:val="3399FF"/>
          <w:sz w:val="36"/>
          <w:szCs w:val="36"/>
          <w:rtl/>
        </w:rPr>
        <w:t>المدينة العربية</w:t>
      </w:r>
      <w:r w:rsidRPr="008E45CE">
        <w:rPr>
          <w:rFonts w:ascii="Times New Roman" w:eastAsia="Times New Roman" w:hAnsi="Times New Roman" w:cs="Times New Roman"/>
          <w:color w:val="3399FF"/>
          <w:sz w:val="36"/>
          <w:szCs w:val="36"/>
          <w:rtl/>
        </w:rPr>
        <w:t xml:space="preserve"> </w:t>
      </w:r>
    </w:p>
    <w:p w:rsidR="008E45CE" w:rsidRPr="008E45CE" w:rsidRDefault="008E45CE" w:rsidP="008E45CE">
      <w:pPr>
        <w:bidi/>
        <w:spacing w:after="360" w:line="240" w:lineRule="auto"/>
        <w:rPr>
          <w:rFonts w:ascii="Times New Roman" w:eastAsia="Times New Roman" w:hAnsi="Times New Roman" w:cs="Times New Roman"/>
          <w:color w:val="3399FF"/>
          <w:sz w:val="36"/>
          <w:szCs w:val="36"/>
        </w:rPr>
      </w:pPr>
    </w:p>
    <w:p w:rsidR="008E45CE" w:rsidRPr="008E45CE" w:rsidRDefault="008E45CE" w:rsidP="008E45CE">
      <w:pPr>
        <w:bidi/>
        <w:spacing w:after="0" w:line="240" w:lineRule="auto"/>
        <w:jc w:val="center"/>
        <w:rPr>
          <w:rFonts w:ascii="Times New Roman" w:eastAsia="Times New Roman" w:hAnsi="Times New Roman" w:cs="Times New Roman"/>
          <w:color w:val="3399FF"/>
          <w:sz w:val="36"/>
          <w:szCs w:val="36"/>
        </w:rPr>
      </w:pPr>
      <w:r w:rsidRPr="008E45CE">
        <w:rPr>
          <w:rFonts w:ascii="Times New Roman" w:eastAsia="Times New Roman" w:hAnsi="Times New Roman" w:cs="Times New Roman"/>
          <w:b/>
          <w:bCs/>
          <w:color w:val="3399FF"/>
          <w:sz w:val="36"/>
          <w:szCs w:val="36"/>
          <w:rtl/>
        </w:rPr>
        <w:t>بين جمود البحوث الأكاديمية وواقع الدراسات الإستراتيجية</w:t>
      </w:r>
      <w:r w:rsidRPr="008E45CE">
        <w:rPr>
          <w:rFonts w:ascii="Times New Roman" w:eastAsia="Times New Roman" w:hAnsi="Times New Roman" w:cs="Times New Roman"/>
          <w:color w:val="3399FF"/>
          <w:sz w:val="36"/>
          <w:szCs w:val="36"/>
          <w:rtl/>
        </w:rPr>
        <w:t xml:space="preserve"> </w:t>
      </w:r>
    </w:p>
    <w:p w:rsidR="008E45CE" w:rsidRPr="008E45CE" w:rsidRDefault="008E45CE" w:rsidP="008E45CE">
      <w:pPr>
        <w:spacing w:after="360" w:line="240" w:lineRule="auto"/>
        <w:rPr>
          <w:rFonts w:ascii="Times New Roman" w:eastAsia="Times New Roman" w:hAnsi="Times New Roman" w:cs="Times New Roman"/>
          <w:color w:val="3399FF"/>
          <w:sz w:val="36"/>
          <w:szCs w:val="36"/>
        </w:rPr>
      </w:pPr>
      <w:r w:rsidRPr="008E45CE">
        <w:rPr>
          <w:rFonts w:ascii="Times New Roman" w:eastAsia="Times New Roman" w:hAnsi="Times New Roman" w:cs="Times New Roman"/>
          <w:color w:val="3399FF"/>
          <w:sz w:val="36"/>
          <w:szCs w:val="36"/>
        </w:rPr>
        <w:br/>
      </w:r>
    </w:p>
    <w:p w:rsidR="008E45CE" w:rsidRPr="008E45CE" w:rsidRDefault="008E45CE" w:rsidP="008E45CE">
      <w:pPr>
        <w:spacing w:after="0" w:line="240" w:lineRule="auto"/>
        <w:jc w:val="center"/>
        <w:rPr>
          <w:rFonts w:ascii="Times New Roman" w:eastAsia="Times New Roman" w:hAnsi="Times New Roman" w:cs="Times New Roman"/>
          <w:color w:val="3399FF"/>
          <w:sz w:val="36"/>
          <w:szCs w:val="36"/>
        </w:rPr>
      </w:pPr>
      <w:r w:rsidRPr="008E45CE">
        <w:rPr>
          <w:rFonts w:ascii="Times New Roman" w:eastAsia="Times New Roman" w:hAnsi="Times New Roman" w:cs="Times New Roman"/>
          <w:color w:val="3399F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8E45CE">
        <w:rPr>
          <w:rFonts w:ascii="Times New Roman" w:eastAsia="Times New Roman" w:hAnsi="Times New Roman" w:cs="Times New Roman"/>
          <w:color w:val="3399FF"/>
          <w:sz w:val="36"/>
          <w:szCs w:val="36"/>
        </w:rPr>
        <w:br/>
      </w:r>
      <w:r w:rsidRPr="008E45CE">
        <w:rPr>
          <w:rFonts w:ascii="Times New Roman" w:eastAsia="Times New Roman" w:hAnsi="Times New Roman" w:cs="Times New Roman"/>
          <w:b/>
          <w:bCs/>
          <w:color w:val="0000FF"/>
          <w:sz w:val="36"/>
          <w:szCs w:val="36"/>
          <w:rtl/>
        </w:rPr>
        <w:t xml:space="preserve">د. وليد أحمد السيد – لندن </w:t>
      </w:r>
    </w:p>
    <w:p w:rsidR="008E45CE" w:rsidRPr="008E45CE" w:rsidRDefault="008E45CE" w:rsidP="008E45CE">
      <w:pPr>
        <w:spacing w:after="0" w:line="240" w:lineRule="auto"/>
        <w:rPr>
          <w:rFonts w:ascii="Times New Roman" w:eastAsia="Times New Roman" w:hAnsi="Times New Roman" w:cs="Times New Roman"/>
          <w:color w:val="3399FF"/>
          <w:sz w:val="36"/>
          <w:szCs w:val="36"/>
        </w:rPr>
      </w:pPr>
    </w:p>
    <w:p w:rsidR="008E45CE" w:rsidRPr="008E45CE" w:rsidRDefault="008E45CE" w:rsidP="008E45CE">
      <w:pPr>
        <w:spacing w:after="0" w:line="240" w:lineRule="auto"/>
        <w:jc w:val="center"/>
        <w:rPr>
          <w:rFonts w:ascii="Times New Roman" w:eastAsia="Times New Roman" w:hAnsi="Times New Roman" w:cs="Times New Roman"/>
          <w:color w:val="3399FF"/>
          <w:sz w:val="36"/>
          <w:szCs w:val="36"/>
        </w:rPr>
      </w:pPr>
      <w:hyperlink r:id="rId4" w:history="1">
        <w:r w:rsidRPr="008E45CE">
          <w:rPr>
            <w:rFonts w:ascii="Times New Roman" w:eastAsia="Times New Roman" w:hAnsi="Times New Roman" w:cs="Times New Roman"/>
            <w:color w:val="444444"/>
            <w:sz w:val="36"/>
            <w:u w:val="single"/>
          </w:rPr>
          <w:t>sayedw03@yahoo.co.uk</w:t>
        </w:r>
      </w:hyperlink>
      <w:r w:rsidRPr="008E45CE">
        <w:rPr>
          <w:rFonts w:ascii="Times New Roman" w:eastAsia="Times New Roman" w:hAnsi="Times New Roman" w:cs="Times New Roman"/>
          <w:color w:val="444444"/>
          <w:sz w:val="36"/>
          <w:szCs w:val="36"/>
        </w:rPr>
        <w:t xml:space="preserve"> </w:t>
      </w:r>
    </w:p>
    <w:p w:rsidR="00000000" w:rsidRPr="008E45CE" w:rsidRDefault="008E45CE" w:rsidP="008E45CE">
      <w:pPr>
        <w:bidi/>
        <w:rPr>
          <w:color w:val="000000" w:themeColor="text1"/>
          <w:sz w:val="28"/>
          <w:szCs w:val="28"/>
        </w:rPr>
      </w:pPr>
      <w:r w:rsidRPr="008E45CE">
        <w:rPr>
          <w:rFonts w:ascii="Times New Roman" w:eastAsia="Times New Roman" w:hAnsi="Times New Roman" w:cs="Times New Roman"/>
          <w:color w:val="3399FF"/>
          <w:sz w:val="36"/>
          <w:szCs w:val="36"/>
        </w:rPr>
        <w:br/>
      </w:r>
      <w:r w:rsidRPr="008E45CE">
        <w:rPr>
          <w:rFonts w:ascii="Times New Roman" w:eastAsia="Times New Roman" w:hAnsi="Times New Roman" w:cs="Times New Roman"/>
          <w:color w:val="3399FF"/>
          <w:sz w:val="36"/>
          <w:szCs w:val="36"/>
        </w:rPr>
        <w:br/>
      </w:r>
      <w:r w:rsidRPr="008E45CE">
        <w:rPr>
          <w:rFonts w:ascii="Times New Roman" w:eastAsia="Times New Roman" w:hAnsi="Times New Roman" w:cs="Times New Roman"/>
          <w:color w:val="000000" w:themeColor="text1"/>
          <w:sz w:val="28"/>
          <w:szCs w:val="28"/>
          <w:rtl/>
        </w:rPr>
        <w:t>تعددت الدراسات التي بحثت في موضوع المدينة العربية, على المستويات النظرية سواء الفردية في المعاهد والجامعات وبحوث المتخصصين والأكاديميين أو المستويات التطبيقية من قبل المؤسسات الخاصة والحكومية. وبين العالم الأكاديمي والبحثي وبين الواقع المتغير باستمرار وبخاصة في القرن الحادي والعشرين باتت الهوة تتسع بشكل مرعب ومذهل. وهذه المساحة لا تهدف لإلقاء الضوء على الدراسات الأكاديمية والبحثية ومحاولة حصرها, لكثرتها من جهة ولأنها ليست موضوعنا, ولكن لمحاولة إلقاء الضوء على "همزة الوصل المفقودة" بين عالم الأكاديميين "النظري</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وبين الواقع الإستراتيجي "الفعلي" للمدينة والعوامل المؤثرة في وجهتها</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هناك من ناحية الدراسات الأكاديمية "</w:t>
      </w:r>
      <w:proofErr w:type="spellStart"/>
      <w:r w:rsidRPr="008E45CE">
        <w:rPr>
          <w:rFonts w:ascii="Times New Roman" w:eastAsia="Times New Roman" w:hAnsi="Times New Roman" w:cs="Times New Roman"/>
          <w:color w:val="000000" w:themeColor="text1"/>
          <w:sz w:val="28"/>
          <w:szCs w:val="28"/>
          <w:rtl/>
        </w:rPr>
        <w:t>الماضوية</w:t>
      </w:r>
      <w:proofErr w:type="spellEnd"/>
      <w:r w:rsidRPr="008E45CE">
        <w:rPr>
          <w:rFonts w:ascii="Times New Roman" w:eastAsia="Times New Roman" w:hAnsi="Times New Roman" w:cs="Times New Roman"/>
          <w:color w:val="000000" w:themeColor="text1"/>
          <w:sz w:val="28"/>
          <w:szCs w:val="28"/>
          <w:rtl/>
        </w:rPr>
        <w:t xml:space="preserve">" التي تبحث في المدينة العربية تاريخيا وتنبش بطون الكتب القديمة, وهذه سادت في فترة نهاية السبعينيات والثمانينيات, ويمكن بأبسط توصيفاتها أن ينظر لها اليوم على أنها "منتهية الصلاحية" شكلا ومضمونا. فهي فعلا باتت تعيش على هامش الحاضر حيث تنعزل أطروحاتها النظرية عن الواقع الحي, وتتميز بأنها أحادية النظرة متقوقعة ومتأخرة عدة عقود زمنية عن تطورات مهمة في العالم برمته, فضلا عن تطورات </w:t>
      </w:r>
      <w:proofErr w:type="spellStart"/>
      <w:r w:rsidRPr="008E45CE">
        <w:rPr>
          <w:rFonts w:ascii="Times New Roman" w:eastAsia="Times New Roman" w:hAnsi="Times New Roman" w:cs="Times New Roman"/>
          <w:color w:val="000000" w:themeColor="text1"/>
          <w:sz w:val="28"/>
          <w:szCs w:val="28"/>
          <w:rtl/>
        </w:rPr>
        <w:t>ديموغرافية</w:t>
      </w:r>
      <w:proofErr w:type="spellEnd"/>
      <w:r w:rsidRPr="008E45CE">
        <w:rPr>
          <w:rFonts w:ascii="Times New Roman" w:eastAsia="Times New Roman" w:hAnsi="Times New Roman" w:cs="Times New Roman"/>
          <w:color w:val="000000" w:themeColor="text1"/>
          <w:sz w:val="28"/>
          <w:szCs w:val="28"/>
          <w:rtl/>
        </w:rPr>
        <w:t xml:space="preserve"> واجتماعية واقتصادية وتكنولوجية محلية أو إقليمية للمدينة العربية المعاصرة. وبالرغم من محاولات ربطها بالدين الإسلامي وبالشريعة التي هي صالحة لكل زمان ومكان, تظل هذه الدراسات وفي غياب آلية منطقية لمعايشة الواقع دراسات "</w:t>
      </w:r>
      <w:proofErr w:type="spellStart"/>
      <w:r w:rsidRPr="008E45CE">
        <w:rPr>
          <w:rFonts w:ascii="Times New Roman" w:eastAsia="Times New Roman" w:hAnsi="Times New Roman" w:cs="Times New Roman"/>
          <w:color w:val="000000" w:themeColor="text1"/>
          <w:sz w:val="28"/>
          <w:szCs w:val="28"/>
          <w:rtl/>
        </w:rPr>
        <w:t>لاتاريخية</w:t>
      </w:r>
      <w:proofErr w:type="spellEnd"/>
      <w:r w:rsidRPr="008E45CE">
        <w:rPr>
          <w:rFonts w:ascii="Times New Roman" w:eastAsia="Times New Roman" w:hAnsi="Times New Roman" w:cs="Times New Roman"/>
          <w:color w:val="000000" w:themeColor="text1"/>
          <w:sz w:val="28"/>
          <w:szCs w:val="28"/>
          <w:rtl/>
        </w:rPr>
        <w:t>" تقدس الماضي وتنعزل عن الحاضر والمستقبل</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 xml:space="preserve">وأمثلتها متعددة من كتب فقه العمران إلى الكتب التاريخية في المدينة </w:t>
      </w:r>
      <w:r w:rsidRPr="008E45CE">
        <w:rPr>
          <w:rFonts w:ascii="Times New Roman" w:eastAsia="Times New Roman" w:hAnsi="Times New Roman" w:cs="Times New Roman"/>
          <w:color w:val="000000" w:themeColor="text1"/>
          <w:sz w:val="28"/>
          <w:szCs w:val="28"/>
        </w:rPr>
        <w:t>"</w:t>
      </w:r>
      <w:r w:rsidRPr="008E45CE">
        <w:rPr>
          <w:rFonts w:ascii="Times New Roman" w:eastAsia="Times New Roman" w:hAnsi="Times New Roman" w:cs="Times New Roman"/>
          <w:color w:val="000000" w:themeColor="text1"/>
          <w:sz w:val="28"/>
          <w:szCs w:val="28"/>
          <w:rtl/>
        </w:rPr>
        <w:t>الإسلامية", والكتب النظرية التي تعالج مظاهر من التراث العمراني في المدن العربية القديمة</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 xml:space="preserve">من ناحية ثانية هناك دراسات وبحوث الطلبة التي تبحث في العمران المعاصر للمدن العربية </w:t>
      </w:r>
      <w:r w:rsidRPr="008E45CE">
        <w:rPr>
          <w:rFonts w:ascii="Times New Roman" w:eastAsia="Times New Roman" w:hAnsi="Times New Roman" w:cs="Times New Roman"/>
          <w:color w:val="000000" w:themeColor="text1"/>
          <w:sz w:val="28"/>
          <w:szCs w:val="28"/>
          <w:rtl/>
        </w:rPr>
        <w:lastRenderedPageBreak/>
        <w:t xml:space="preserve">ونواحي تخطيط عمراني وما يرتبط بها من متعلقات اجتماعية واقتصادية وسياسية </w:t>
      </w:r>
      <w:proofErr w:type="spellStart"/>
      <w:r w:rsidRPr="008E45CE">
        <w:rPr>
          <w:rFonts w:ascii="Times New Roman" w:eastAsia="Times New Roman" w:hAnsi="Times New Roman" w:cs="Times New Roman"/>
          <w:color w:val="000000" w:themeColor="text1"/>
          <w:sz w:val="28"/>
          <w:szCs w:val="28"/>
          <w:rtl/>
        </w:rPr>
        <w:t>وديموغرافية</w:t>
      </w:r>
      <w:proofErr w:type="spellEnd"/>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 xml:space="preserve">وهذه تنحصر أهدافها لنيل درجة أكاديمية وقلما ترقى لواقع التخطيط العملي أو ترفع لمستويات أبعد من المحيط الأكاديمي, حيث يتم اجترارها في أبحاث جديدة وأوراق عمل لمؤتمرات وندوات وسواها. وهذه كسابقتها من الكتب العتيقة التي عمرها أكثر من عقدين وربما ثلاثة, لا تنبت أرضا ولا تسقي زرعا. كل ما هنالك أنها تفيد في دوائر "الطحن" </w:t>
      </w:r>
      <w:proofErr w:type="spellStart"/>
      <w:r w:rsidRPr="008E45CE">
        <w:rPr>
          <w:rFonts w:ascii="Times New Roman" w:eastAsia="Times New Roman" w:hAnsi="Times New Roman" w:cs="Times New Roman"/>
          <w:color w:val="000000" w:themeColor="text1"/>
          <w:sz w:val="28"/>
          <w:szCs w:val="28"/>
          <w:rtl/>
        </w:rPr>
        <w:t>والإجترار</w:t>
      </w:r>
      <w:proofErr w:type="spellEnd"/>
      <w:r w:rsidRPr="008E45CE">
        <w:rPr>
          <w:rFonts w:ascii="Times New Roman" w:eastAsia="Times New Roman" w:hAnsi="Times New Roman" w:cs="Times New Roman"/>
          <w:color w:val="000000" w:themeColor="text1"/>
          <w:sz w:val="28"/>
          <w:szCs w:val="28"/>
          <w:rtl/>
        </w:rPr>
        <w:t xml:space="preserve"> العقيم الذي لا يفيد الواقع العملي للمدن العربية بشيء</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ومن ناحية ثالثة, وعملية</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 xml:space="preserve">فهناك مجموعات من الدراسات الإستراتيجية التي تجريها المؤسسات الخاصة </w:t>
      </w:r>
      <w:proofErr w:type="spellStart"/>
      <w:r w:rsidRPr="008E45CE">
        <w:rPr>
          <w:rFonts w:ascii="Times New Roman" w:eastAsia="Times New Roman" w:hAnsi="Times New Roman" w:cs="Times New Roman"/>
          <w:color w:val="000000" w:themeColor="text1"/>
          <w:sz w:val="28"/>
          <w:szCs w:val="28"/>
          <w:rtl/>
        </w:rPr>
        <w:t>الإستشارية</w:t>
      </w:r>
      <w:proofErr w:type="spellEnd"/>
      <w:r w:rsidRPr="008E45CE">
        <w:rPr>
          <w:rFonts w:ascii="Times New Roman" w:eastAsia="Times New Roman" w:hAnsi="Times New Roman" w:cs="Times New Roman"/>
          <w:color w:val="000000" w:themeColor="text1"/>
          <w:sz w:val="28"/>
          <w:szCs w:val="28"/>
          <w:rtl/>
        </w:rPr>
        <w:t xml:space="preserve"> والتي يتم إعدادها قبل الشروع في مشاريع التخطيط العمراني للمدينة العربية والتخطيط أو التصميم الحضري. وهذه تستند غالبا لمعطيات ترصد الواقع المحلي بناء على إحصاءات وبيانات وجداول ومعادلات </w:t>
      </w:r>
      <w:proofErr w:type="spellStart"/>
      <w:r w:rsidRPr="008E45CE">
        <w:rPr>
          <w:rFonts w:ascii="Times New Roman" w:eastAsia="Times New Roman" w:hAnsi="Times New Roman" w:cs="Times New Roman"/>
          <w:color w:val="000000" w:themeColor="text1"/>
          <w:sz w:val="28"/>
          <w:szCs w:val="28"/>
          <w:rtl/>
        </w:rPr>
        <w:t>ديمغرافية</w:t>
      </w:r>
      <w:proofErr w:type="spellEnd"/>
      <w:r w:rsidRPr="008E45CE">
        <w:rPr>
          <w:rFonts w:ascii="Times New Roman" w:eastAsia="Times New Roman" w:hAnsi="Times New Roman" w:cs="Times New Roman"/>
          <w:color w:val="000000" w:themeColor="text1"/>
          <w:sz w:val="28"/>
          <w:szCs w:val="28"/>
          <w:rtl/>
        </w:rPr>
        <w:t xml:space="preserve"> وميزانيات حقيقية تعنى بتطوير الواقع المحلي والإقليمي بناء على رؤى سياسية أو صناعة قرار إقليمية ترسم هدفا ومنهجا محددا لعملية </w:t>
      </w:r>
      <w:proofErr w:type="spellStart"/>
      <w:r w:rsidRPr="008E45CE">
        <w:rPr>
          <w:rFonts w:ascii="Times New Roman" w:eastAsia="Times New Roman" w:hAnsi="Times New Roman" w:cs="Times New Roman"/>
          <w:color w:val="000000" w:themeColor="text1"/>
          <w:sz w:val="28"/>
          <w:szCs w:val="28"/>
          <w:rtl/>
        </w:rPr>
        <w:t>الإرتقاء</w:t>
      </w:r>
      <w:proofErr w:type="spellEnd"/>
      <w:r w:rsidRPr="008E45CE">
        <w:rPr>
          <w:rFonts w:ascii="Times New Roman" w:eastAsia="Times New Roman" w:hAnsi="Times New Roman" w:cs="Times New Roman"/>
          <w:color w:val="000000" w:themeColor="text1"/>
          <w:sz w:val="28"/>
          <w:szCs w:val="28"/>
          <w:rtl/>
        </w:rPr>
        <w:t xml:space="preserve"> بالواقع العمراني في إقليم ما</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 xml:space="preserve">بلا شك فإن ما يمكن رصده وتأمله هنا أن هناك فصاما حادا بين الدراسات الأكاديمية وبين واقع الدراسات الإستراتيجية للمدن العربية, ومكمن الخلل يبدو في انعزالية الأكاديميين عن الواقع ونقص البحوث العملية التي ترافق التطور </w:t>
      </w:r>
      <w:proofErr w:type="spellStart"/>
      <w:r w:rsidRPr="008E45CE">
        <w:rPr>
          <w:rFonts w:ascii="Times New Roman" w:eastAsia="Times New Roman" w:hAnsi="Times New Roman" w:cs="Times New Roman"/>
          <w:color w:val="000000" w:themeColor="text1"/>
          <w:sz w:val="28"/>
          <w:szCs w:val="28"/>
          <w:rtl/>
        </w:rPr>
        <w:t>المتسارع</w:t>
      </w:r>
      <w:proofErr w:type="spellEnd"/>
      <w:r w:rsidRPr="008E45CE">
        <w:rPr>
          <w:rFonts w:ascii="Times New Roman" w:eastAsia="Times New Roman" w:hAnsi="Times New Roman" w:cs="Times New Roman"/>
          <w:color w:val="000000" w:themeColor="text1"/>
          <w:sz w:val="28"/>
          <w:szCs w:val="28"/>
          <w:rtl/>
        </w:rPr>
        <w:t xml:space="preserve"> لمرافق المدن والعوامل المؤثرة بها. والتساؤل هو: ما هي الإشكالية التي تعيق عملية التنمية في عموم المدن العربية المعاصرة بحيث بات الكثير من النقاد يشير لخروج المدينة العربية عن الإطار والمنهج المفترض وبخاصة مع تداعيات وأزمات متعددة باتت تهدد خطط التنمية المستقبلية وترمي بالمدينة العربية بمختلف مظاهرها </w:t>
      </w:r>
      <w:proofErr w:type="spellStart"/>
      <w:r w:rsidRPr="008E45CE">
        <w:rPr>
          <w:rFonts w:ascii="Times New Roman" w:eastAsia="Times New Roman" w:hAnsi="Times New Roman" w:cs="Times New Roman"/>
          <w:color w:val="000000" w:themeColor="text1"/>
          <w:sz w:val="28"/>
          <w:szCs w:val="28"/>
          <w:rtl/>
        </w:rPr>
        <w:t>الإجتماعية</w:t>
      </w:r>
      <w:proofErr w:type="spellEnd"/>
      <w:r w:rsidRPr="008E45CE">
        <w:rPr>
          <w:rFonts w:ascii="Times New Roman" w:eastAsia="Times New Roman" w:hAnsi="Times New Roman" w:cs="Times New Roman"/>
          <w:color w:val="000000" w:themeColor="text1"/>
          <w:sz w:val="28"/>
          <w:szCs w:val="28"/>
          <w:rtl/>
        </w:rPr>
        <w:t xml:space="preserve"> </w:t>
      </w:r>
      <w:proofErr w:type="spellStart"/>
      <w:r w:rsidRPr="008E45CE">
        <w:rPr>
          <w:rFonts w:ascii="Times New Roman" w:eastAsia="Times New Roman" w:hAnsi="Times New Roman" w:cs="Times New Roman"/>
          <w:color w:val="000000" w:themeColor="text1"/>
          <w:sz w:val="28"/>
          <w:szCs w:val="28"/>
          <w:rtl/>
        </w:rPr>
        <w:t>والإقتصادية</w:t>
      </w:r>
      <w:proofErr w:type="spellEnd"/>
      <w:r w:rsidRPr="008E45CE">
        <w:rPr>
          <w:rFonts w:ascii="Times New Roman" w:eastAsia="Times New Roman" w:hAnsi="Times New Roman" w:cs="Times New Roman"/>
          <w:color w:val="000000" w:themeColor="text1"/>
          <w:sz w:val="28"/>
          <w:szCs w:val="28"/>
          <w:rtl/>
        </w:rPr>
        <w:t xml:space="preserve"> </w:t>
      </w:r>
      <w:proofErr w:type="spellStart"/>
      <w:r w:rsidRPr="008E45CE">
        <w:rPr>
          <w:rFonts w:ascii="Times New Roman" w:eastAsia="Times New Roman" w:hAnsi="Times New Roman" w:cs="Times New Roman"/>
          <w:color w:val="000000" w:themeColor="text1"/>
          <w:sz w:val="28"/>
          <w:szCs w:val="28"/>
          <w:rtl/>
        </w:rPr>
        <w:t>والديموغرافية</w:t>
      </w:r>
      <w:proofErr w:type="spellEnd"/>
      <w:r w:rsidRPr="008E45CE">
        <w:rPr>
          <w:rFonts w:ascii="Times New Roman" w:eastAsia="Times New Roman" w:hAnsi="Times New Roman" w:cs="Times New Roman"/>
          <w:color w:val="000000" w:themeColor="text1"/>
          <w:sz w:val="28"/>
          <w:szCs w:val="28"/>
          <w:rtl/>
        </w:rPr>
        <w:t xml:space="preserve"> في أحضان المجهول؟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 xml:space="preserve">للإجابة عن هذا التساؤل المهم تتشابك العوامل وتتعدد بين بيروقراطية, واقتصادية متعلقة بالميزانيات المرصودة للتطوير الحضري, </w:t>
      </w:r>
      <w:proofErr w:type="spellStart"/>
      <w:r w:rsidRPr="008E45CE">
        <w:rPr>
          <w:rFonts w:ascii="Times New Roman" w:eastAsia="Times New Roman" w:hAnsi="Times New Roman" w:cs="Times New Roman"/>
          <w:color w:val="000000" w:themeColor="text1"/>
          <w:sz w:val="28"/>
          <w:szCs w:val="28"/>
          <w:rtl/>
        </w:rPr>
        <w:t>ولاتراكمية</w:t>
      </w:r>
      <w:proofErr w:type="spellEnd"/>
      <w:r w:rsidRPr="008E45CE">
        <w:rPr>
          <w:rFonts w:ascii="Times New Roman" w:eastAsia="Times New Roman" w:hAnsi="Times New Roman" w:cs="Times New Roman"/>
          <w:color w:val="000000" w:themeColor="text1"/>
          <w:sz w:val="28"/>
          <w:szCs w:val="28"/>
          <w:rtl/>
        </w:rPr>
        <w:t xml:space="preserve"> السياسات الحكومية, وقصر نظر الإستراتيجيات وقصورها عن التنبؤ الصحيح بوجهة المدينة والذي ينبغي أن يستند لمعلومات وبيانات </w:t>
      </w:r>
      <w:proofErr w:type="spellStart"/>
      <w:r w:rsidRPr="008E45CE">
        <w:rPr>
          <w:rFonts w:ascii="Times New Roman" w:eastAsia="Times New Roman" w:hAnsi="Times New Roman" w:cs="Times New Roman"/>
          <w:color w:val="000000" w:themeColor="text1"/>
          <w:sz w:val="28"/>
          <w:szCs w:val="28"/>
          <w:rtl/>
        </w:rPr>
        <w:t>ومدخلات</w:t>
      </w:r>
      <w:proofErr w:type="spellEnd"/>
      <w:r w:rsidRPr="008E45CE">
        <w:rPr>
          <w:rFonts w:ascii="Times New Roman" w:eastAsia="Times New Roman" w:hAnsi="Times New Roman" w:cs="Times New Roman"/>
          <w:color w:val="000000" w:themeColor="text1"/>
          <w:sz w:val="28"/>
          <w:szCs w:val="28"/>
          <w:rtl/>
        </w:rPr>
        <w:t xml:space="preserve"> مستمرة ترصد الواقع وتتنبأ بالمستقبل. كما أن هناك عوامل متغيرة سريعة تمثلها التداعيات "غير المحسوبة" خارج المعادلات المنظورة والطارئة كالأزمات الإقتصادية, ومثالها الأزمة العالمية الحالية, والكوارث الطبيعية والحروب الإقليمية والتداعيات السياسية التي تضع بصماتها بشكل متجدد ومستمر على أرض الواقع – مما تفشل أمامه كل النظريات الأكاديمية والكتب العتيقة التي تقدس قراءة التاريخ المنعزل عن الواقع</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 xml:space="preserve">جانب آخر مهم من المشكلة يكمن في غياب "آلية" حقيقية لنقل نتائج البحوث والدراسات المختلفة من مستوى التنظير العام إلى واقع التخطيط وصناعة القرار. فعملية صناعة الفكرة وجمع المعلومات الميدانية في البحوث المفتتة والمبعثرة على أيدي الطلبة والباحثين في معاهد العلم تنقصها "آلية" ومنهجية علمية "مؤسسية" تلتقطها من أرفف الأرشيفات بالجامعات, بواسطة مراكز بحوث </w:t>
      </w:r>
      <w:proofErr w:type="spellStart"/>
      <w:r w:rsidRPr="008E45CE">
        <w:rPr>
          <w:rFonts w:ascii="Times New Roman" w:eastAsia="Times New Roman" w:hAnsi="Times New Roman" w:cs="Times New Roman"/>
          <w:color w:val="000000" w:themeColor="text1"/>
          <w:sz w:val="28"/>
          <w:szCs w:val="28"/>
          <w:rtl/>
        </w:rPr>
        <w:lastRenderedPageBreak/>
        <w:t>استراتيجية</w:t>
      </w:r>
      <w:proofErr w:type="spellEnd"/>
      <w:r w:rsidRPr="008E45CE">
        <w:rPr>
          <w:rFonts w:ascii="Times New Roman" w:eastAsia="Times New Roman" w:hAnsi="Times New Roman" w:cs="Times New Roman"/>
          <w:color w:val="000000" w:themeColor="text1"/>
          <w:sz w:val="28"/>
          <w:szCs w:val="28"/>
          <w:rtl/>
        </w:rPr>
        <w:t xml:space="preserve"> إقليمية, تعمل على تنقيتها وغربلتها ورفعها لمستويات متطورة من البحث والدراسة الجادة </w:t>
      </w:r>
      <w:proofErr w:type="spellStart"/>
      <w:r w:rsidRPr="008E45CE">
        <w:rPr>
          <w:rFonts w:ascii="Times New Roman" w:eastAsia="Times New Roman" w:hAnsi="Times New Roman" w:cs="Times New Roman"/>
          <w:color w:val="000000" w:themeColor="text1"/>
          <w:sz w:val="28"/>
          <w:szCs w:val="28"/>
          <w:rtl/>
        </w:rPr>
        <w:t>المؤطرة</w:t>
      </w:r>
      <w:proofErr w:type="spellEnd"/>
      <w:r w:rsidRPr="008E45CE">
        <w:rPr>
          <w:rFonts w:ascii="Times New Roman" w:eastAsia="Times New Roman" w:hAnsi="Times New Roman" w:cs="Times New Roman"/>
          <w:color w:val="000000" w:themeColor="text1"/>
          <w:sz w:val="28"/>
          <w:szCs w:val="28"/>
          <w:rtl/>
        </w:rPr>
        <w:t xml:space="preserve"> بأطر ومنهجيات خاصة برؤى سياسية وصناعة القرار المحلي أو الإقليمي</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 xml:space="preserve">وبكلمات أخرى فالمشكلة تكمن في غياب "هرم" البحث العلمي الذي قاعدته العريضة هي البحوث والدراسات الأكاديمية كمستوى أدنى, يتدرج صعودا بمستويات متعددة </w:t>
      </w:r>
      <w:proofErr w:type="spellStart"/>
      <w:r w:rsidRPr="008E45CE">
        <w:rPr>
          <w:rFonts w:ascii="Times New Roman" w:eastAsia="Times New Roman" w:hAnsi="Times New Roman" w:cs="Times New Roman"/>
          <w:color w:val="000000" w:themeColor="text1"/>
          <w:sz w:val="28"/>
          <w:szCs w:val="28"/>
          <w:rtl/>
        </w:rPr>
        <w:t>أكثرتخصصا</w:t>
      </w:r>
      <w:proofErr w:type="spellEnd"/>
      <w:r w:rsidRPr="008E45CE">
        <w:rPr>
          <w:rFonts w:ascii="Times New Roman" w:eastAsia="Times New Roman" w:hAnsi="Times New Roman" w:cs="Times New Roman"/>
          <w:color w:val="000000" w:themeColor="text1"/>
          <w:sz w:val="28"/>
          <w:szCs w:val="28"/>
          <w:rtl/>
        </w:rPr>
        <w:t xml:space="preserve"> وواقعية تشمل الدراسات الميدانية, ودراسات الخبراء ونصائح المستشارين باتجاه صناعة القرار والتنفيذ في البلديات والحكومات المحلية والإقليمية</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ومن أبرز العوامل المساعدة على حالة "</w:t>
      </w:r>
      <w:proofErr w:type="spellStart"/>
      <w:r w:rsidRPr="008E45CE">
        <w:rPr>
          <w:rFonts w:ascii="Times New Roman" w:eastAsia="Times New Roman" w:hAnsi="Times New Roman" w:cs="Times New Roman"/>
          <w:color w:val="000000" w:themeColor="text1"/>
          <w:sz w:val="28"/>
          <w:szCs w:val="28"/>
          <w:rtl/>
        </w:rPr>
        <w:t>الفصام</w:t>
      </w:r>
      <w:proofErr w:type="spellEnd"/>
      <w:r w:rsidRPr="008E45CE">
        <w:rPr>
          <w:rFonts w:ascii="Times New Roman" w:eastAsia="Times New Roman" w:hAnsi="Times New Roman" w:cs="Times New Roman"/>
          <w:color w:val="000000" w:themeColor="text1"/>
          <w:sz w:val="28"/>
          <w:szCs w:val="28"/>
          <w:rtl/>
        </w:rPr>
        <w:t xml:space="preserve">" الكبير بين الأوساط الأكاديمية التي تعيش حالة من </w:t>
      </w:r>
      <w:r w:rsidRPr="008E45CE">
        <w:rPr>
          <w:rFonts w:ascii="Times New Roman" w:eastAsia="Times New Roman" w:hAnsi="Times New Roman" w:cs="Times New Roman"/>
          <w:color w:val="000000" w:themeColor="text1"/>
          <w:sz w:val="28"/>
          <w:szCs w:val="28"/>
        </w:rPr>
        <w:t>"</w:t>
      </w:r>
      <w:r w:rsidRPr="008E45CE">
        <w:rPr>
          <w:rFonts w:ascii="Times New Roman" w:eastAsia="Times New Roman" w:hAnsi="Times New Roman" w:cs="Times New Roman"/>
          <w:color w:val="000000" w:themeColor="text1"/>
          <w:sz w:val="28"/>
          <w:szCs w:val="28"/>
          <w:rtl/>
        </w:rPr>
        <w:t xml:space="preserve">التخيل </w:t>
      </w:r>
      <w:proofErr w:type="spellStart"/>
      <w:r w:rsidRPr="008E45CE">
        <w:rPr>
          <w:rFonts w:ascii="Times New Roman" w:eastAsia="Times New Roman" w:hAnsi="Times New Roman" w:cs="Times New Roman"/>
          <w:color w:val="000000" w:themeColor="text1"/>
          <w:sz w:val="28"/>
          <w:szCs w:val="28"/>
          <w:rtl/>
        </w:rPr>
        <w:t>الإفتراضي</w:t>
      </w:r>
      <w:proofErr w:type="spellEnd"/>
      <w:r w:rsidRPr="008E45CE">
        <w:rPr>
          <w:rFonts w:ascii="Times New Roman" w:eastAsia="Times New Roman" w:hAnsi="Times New Roman" w:cs="Times New Roman"/>
          <w:color w:val="000000" w:themeColor="text1"/>
          <w:sz w:val="28"/>
          <w:szCs w:val="28"/>
          <w:rtl/>
        </w:rPr>
        <w:t>" والوهم التاريخي الذي ينبش بطون الكتب, وبين الواقع العملي مجموعة من العوامل منها: أولا – عدم الكفاءة المهنية لمعظم الأكاديميين عموما أو عدم انخراطهم في مشاريع حقيقية لتطوير البيئة الحضرية. فغالبية الأكاديميين يعيشون حالة تقوقع داخلية في المعاهد العربية ولا يلجأ لبعضهم إلا في حالات محدودة لتحكيم مسابقة لمحاولة توسيع دائرة المحكمين لتشمل دوائر أبعد من المهنيين وصانعي القرار وغالبا ما تكون إجراء شكليا وتكون نتائجها في الغالب "</w:t>
      </w:r>
      <w:proofErr w:type="spellStart"/>
      <w:r w:rsidRPr="008E45CE">
        <w:rPr>
          <w:rFonts w:ascii="Times New Roman" w:eastAsia="Times New Roman" w:hAnsi="Times New Roman" w:cs="Times New Roman"/>
          <w:color w:val="000000" w:themeColor="text1"/>
          <w:sz w:val="28"/>
          <w:szCs w:val="28"/>
          <w:rtl/>
        </w:rPr>
        <w:t>كارثية</w:t>
      </w:r>
      <w:proofErr w:type="spellEnd"/>
      <w:r w:rsidRPr="008E45CE">
        <w:rPr>
          <w:rFonts w:ascii="Times New Roman" w:eastAsia="Times New Roman" w:hAnsi="Times New Roman" w:cs="Times New Roman"/>
          <w:color w:val="000000" w:themeColor="text1"/>
          <w:sz w:val="28"/>
          <w:szCs w:val="28"/>
          <w:rtl/>
        </w:rPr>
        <w:t xml:space="preserve">". ثانيا – عزوف الأكاديميين من المعماريين عن المشاركة الفاعلة في المجتمع والثقافة والحضارة التي يعيشونها. وتجد معظمهم غارقين في إعداد الأوراق والبحوث النظرية السردية التي هدفها الرئيس هو الترقية الأكاديمية وزيادة الراتب. ويغيب عن ساحة الفكر والمقالات التي تطرح فيها الأفكار الجادة والتي تخاطب </w:t>
      </w:r>
      <w:proofErr w:type="spellStart"/>
      <w:r w:rsidRPr="008E45CE">
        <w:rPr>
          <w:rFonts w:ascii="Times New Roman" w:eastAsia="Times New Roman" w:hAnsi="Times New Roman" w:cs="Times New Roman"/>
          <w:color w:val="000000" w:themeColor="text1"/>
          <w:sz w:val="28"/>
          <w:szCs w:val="28"/>
          <w:rtl/>
        </w:rPr>
        <w:t>المسؤولين</w:t>
      </w:r>
      <w:proofErr w:type="spellEnd"/>
      <w:r w:rsidRPr="008E45CE">
        <w:rPr>
          <w:rFonts w:ascii="Times New Roman" w:eastAsia="Times New Roman" w:hAnsi="Times New Roman" w:cs="Times New Roman"/>
          <w:color w:val="000000" w:themeColor="text1"/>
          <w:sz w:val="28"/>
          <w:szCs w:val="28"/>
          <w:rtl/>
        </w:rPr>
        <w:t xml:space="preserve"> وصانعي القرار وترفع مستوى الوعي العام لمشكلات البيئة الحضرية ومحاولة إشراكهم في تخطيط البيئة. ومن أغرب الأطروحات التي تسمعها هي "تعالي</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 xml:space="preserve">الأكاديميين النائمين في "عالمهم الخيالي" عن الكتابة في المنابر العامة </w:t>
      </w:r>
      <w:r w:rsidRPr="008E45CE">
        <w:rPr>
          <w:rFonts w:ascii="Times New Roman" w:eastAsia="Times New Roman" w:hAnsi="Times New Roman" w:cs="Times New Roman"/>
          <w:color w:val="000000" w:themeColor="text1"/>
          <w:sz w:val="28"/>
          <w:szCs w:val="28"/>
        </w:rPr>
        <w:t>"</w:t>
      </w:r>
      <w:r w:rsidRPr="008E45CE">
        <w:rPr>
          <w:rFonts w:ascii="Times New Roman" w:eastAsia="Times New Roman" w:hAnsi="Times New Roman" w:cs="Times New Roman"/>
          <w:color w:val="000000" w:themeColor="text1"/>
          <w:sz w:val="28"/>
          <w:szCs w:val="28"/>
          <w:rtl/>
        </w:rPr>
        <w:t xml:space="preserve">وتصنيفهم" للأطروحات الفكرية كمحكّم وغير محكّم – بما يفسر جانبا من مشكلة غياب "همزة الوصل" بين الحالة الأكاديمية "الخاملة" وبين الواقع الحضري والتخطيطي المتغير بشكل </w:t>
      </w:r>
      <w:proofErr w:type="spellStart"/>
      <w:r w:rsidRPr="008E45CE">
        <w:rPr>
          <w:rFonts w:ascii="Times New Roman" w:eastAsia="Times New Roman" w:hAnsi="Times New Roman" w:cs="Times New Roman"/>
          <w:color w:val="000000" w:themeColor="text1"/>
          <w:sz w:val="28"/>
          <w:szCs w:val="28"/>
          <w:rtl/>
        </w:rPr>
        <w:t>متسارع</w:t>
      </w:r>
      <w:proofErr w:type="spellEnd"/>
      <w:r w:rsidRPr="008E45CE">
        <w:rPr>
          <w:rFonts w:ascii="Times New Roman" w:eastAsia="Times New Roman" w:hAnsi="Times New Roman" w:cs="Times New Roman"/>
          <w:color w:val="000000" w:themeColor="text1"/>
          <w:sz w:val="28"/>
          <w:szCs w:val="28"/>
          <w:rtl/>
        </w:rPr>
        <w:t xml:space="preserve"> وكبير ولإيصال الأفكار الجادة للمجتمع ولصناع القرار. ومن هنا تسود ظاهرة غياب الأقلام النقدية الجادة في العالم العربي – ما خلا فئة محدودة جدا. ثالثا – في غياب واضح وفاضح للأكاديميين عن مختلف وسائل الإعلام المرئية والمسموعة والمكتوبة لرفع مشكلات البيئة وتقديم تصورات للتخطيط الحضري بحيث يمكن التقاطها من </w:t>
      </w:r>
      <w:proofErr w:type="spellStart"/>
      <w:r w:rsidRPr="008E45CE">
        <w:rPr>
          <w:rFonts w:ascii="Times New Roman" w:eastAsia="Times New Roman" w:hAnsi="Times New Roman" w:cs="Times New Roman"/>
          <w:color w:val="000000" w:themeColor="text1"/>
          <w:sz w:val="28"/>
          <w:szCs w:val="28"/>
          <w:rtl/>
        </w:rPr>
        <w:t>المسؤولين</w:t>
      </w:r>
      <w:proofErr w:type="spellEnd"/>
      <w:r w:rsidRPr="008E45CE">
        <w:rPr>
          <w:rFonts w:ascii="Times New Roman" w:eastAsia="Times New Roman" w:hAnsi="Times New Roman" w:cs="Times New Roman"/>
          <w:color w:val="000000" w:themeColor="text1"/>
          <w:sz w:val="28"/>
          <w:szCs w:val="28"/>
          <w:rtl/>
        </w:rPr>
        <w:t xml:space="preserve"> </w:t>
      </w:r>
      <w:proofErr w:type="spellStart"/>
      <w:r w:rsidRPr="008E45CE">
        <w:rPr>
          <w:rFonts w:ascii="Times New Roman" w:eastAsia="Times New Roman" w:hAnsi="Times New Roman" w:cs="Times New Roman"/>
          <w:color w:val="000000" w:themeColor="text1"/>
          <w:sz w:val="28"/>
          <w:szCs w:val="28"/>
          <w:rtl/>
        </w:rPr>
        <w:t>والمتنفذين</w:t>
      </w:r>
      <w:proofErr w:type="spellEnd"/>
      <w:r w:rsidRPr="008E45CE">
        <w:rPr>
          <w:rFonts w:ascii="Times New Roman" w:eastAsia="Times New Roman" w:hAnsi="Times New Roman" w:cs="Times New Roman"/>
          <w:color w:val="000000" w:themeColor="text1"/>
          <w:sz w:val="28"/>
          <w:szCs w:val="28"/>
          <w:rtl/>
        </w:rPr>
        <w:t xml:space="preserve"> تتوسع الهوة بين الأكاديمي النظري وبين الواقعي العملي. ولا يمكن دوما أن نغرق في لوم </w:t>
      </w:r>
      <w:proofErr w:type="spellStart"/>
      <w:r w:rsidRPr="008E45CE">
        <w:rPr>
          <w:rFonts w:ascii="Times New Roman" w:eastAsia="Times New Roman" w:hAnsi="Times New Roman" w:cs="Times New Roman"/>
          <w:color w:val="000000" w:themeColor="text1"/>
          <w:sz w:val="28"/>
          <w:szCs w:val="28"/>
          <w:rtl/>
        </w:rPr>
        <w:t>المسؤولين</w:t>
      </w:r>
      <w:proofErr w:type="spellEnd"/>
      <w:r w:rsidRPr="008E45CE">
        <w:rPr>
          <w:rFonts w:ascii="Times New Roman" w:eastAsia="Times New Roman" w:hAnsi="Times New Roman" w:cs="Times New Roman"/>
          <w:color w:val="000000" w:themeColor="text1"/>
          <w:sz w:val="28"/>
          <w:szCs w:val="28"/>
          <w:rtl/>
        </w:rPr>
        <w:t xml:space="preserve"> وصناع القرار عما وصلت إليه المدينة العربية فيما يغرق المختصون والأكاديميون في سبات عميق في معاهدهم الأكاديمية</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 xml:space="preserve">العالم العربي بوزاراته ودوائره الرسمية الحكومية والخاصة بات يزخر بالعقليات النيرة </w:t>
      </w:r>
      <w:proofErr w:type="spellStart"/>
      <w:r w:rsidRPr="008E45CE">
        <w:rPr>
          <w:rFonts w:ascii="Times New Roman" w:eastAsia="Times New Roman" w:hAnsi="Times New Roman" w:cs="Times New Roman"/>
          <w:color w:val="000000" w:themeColor="text1"/>
          <w:sz w:val="28"/>
          <w:szCs w:val="28"/>
          <w:rtl/>
        </w:rPr>
        <w:t>لمسؤولين</w:t>
      </w:r>
      <w:proofErr w:type="spellEnd"/>
      <w:r w:rsidRPr="008E45CE">
        <w:rPr>
          <w:rFonts w:ascii="Times New Roman" w:eastAsia="Times New Roman" w:hAnsi="Times New Roman" w:cs="Times New Roman"/>
          <w:color w:val="000000" w:themeColor="text1"/>
          <w:sz w:val="28"/>
          <w:szCs w:val="28"/>
          <w:rtl/>
        </w:rPr>
        <w:t xml:space="preserve"> تسلحوا بالعلم والشهادات العليا والخبرة الثاقبة لصناعة القرار. طبعا هناك حالات مغايرة لكن من الحمق التعامي عن الظاهرة الجديدة. وقد تمت استضافة كاتب هذه السطور في برنامج خاص عن المدينة العربية قبل عامين على فضائية بلندن, وطرحت مجموعة من الأفكار المتعلقة بالتطوير الحضري, وفي اليوم التالي جرى </w:t>
      </w:r>
      <w:proofErr w:type="spellStart"/>
      <w:r w:rsidRPr="008E45CE">
        <w:rPr>
          <w:rFonts w:ascii="Times New Roman" w:eastAsia="Times New Roman" w:hAnsi="Times New Roman" w:cs="Times New Roman"/>
          <w:color w:val="000000" w:themeColor="text1"/>
          <w:sz w:val="28"/>
          <w:szCs w:val="28"/>
          <w:rtl/>
        </w:rPr>
        <w:t>الإتصال</w:t>
      </w:r>
      <w:proofErr w:type="spellEnd"/>
      <w:r w:rsidRPr="008E45CE">
        <w:rPr>
          <w:rFonts w:ascii="Times New Roman" w:eastAsia="Times New Roman" w:hAnsi="Times New Roman" w:cs="Times New Roman"/>
          <w:color w:val="000000" w:themeColor="text1"/>
          <w:sz w:val="28"/>
          <w:szCs w:val="28"/>
          <w:rtl/>
        </w:rPr>
        <w:t xml:space="preserve"> معي من دولة البحرين </w:t>
      </w:r>
      <w:proofErr w:type="spellStart"/>
      <w:r w:rsidRPr="008E45CE">
        <w:rPr>
          <w:rFonts w:ascii="Times New Roman" w:eastAsia="Times New Roman" w:hAnsi="Times New Roman" w:cs="Times New Roman"/>
          <w:color w:val="000000" w:themeColor="text1"/>
          <w:sz w:val="28"/>
          <w:szCs w:val="28"/>
          <w:rtl/>
        </w:rPr>
        <w:t>لإستقدامي</w:t>
      </w:r>
      <w:proofErr w:type="spellEnd"/>
      <w:r w:rsidRPr="008E45CE">
        <w:rPr>
          <w:rFonts w:ascii="Times New Roman" w:eastAsia="Times New Roman" w:hAnsi="Times New Roman" w:cs="Times New Roman"/>
          <w:color w:val="000000" w:themeColor="text1"/>
          <w:sz w:val="28"/>
          <w:szCs w:val="28"/>
          <w:rtl/>
        </w:rPr>
        <w:t xml:space="preserve"> كمستشار خاص بإحدى الوزارات </w:t>
      </w:r>
      <w:proofErr w:type="spellStart"/>
      <w:r w:rsidRPr="008E45CE">
        <w:rPr>
          <w:rFonts w:ascii="Times New Roman" w:eastAsia="Times New Roman" w:hAnsi="Times New Roman" w:cs="Times New Roman"/>
          <w:color w:val="000000" w:themeColor="text1"/>
          <w:sz w:val="28"/>
          <w:szCs w:val="28"/>
          <w:rtl/>
        </w:rPr>
        <w:t>المسؤولة</w:t>
      </w:r>
      <w:proofErr w:type="spellEnd"/>
      <w:r w:rsidRPr="008E45CE">
        <w:rPr>
          <w:rFonts w:ascii="Times New Roman" w:eastAsia="Times New Roman" w:hAnsi="Times New Roman" w:cs="Times New Roman"/>
          <w:color w:val="000000" w:themeColor="text1"/>
          <w:sz w:val="28"/>
          <w:szCs w:val="28"/>
          <w:rtl/>
        </w:rPr>
        <w:t xml:space="preserve"> عن التطوير الحضري والعمراني. وقبل ثلاثة أعوام تم استقدام كاتب هذه السطور لتطوير أربع مدن أردنية جديدة, اربد ومعان والمفرق والوسط التاريخي لمدينة عمان. فلا </w:t>
      </w:r>
      <w:r w:rsidRPr="008E45CE">
        <w:rPr>
          <w:rFonts w:ascii="Times New Roman" w:eastAsia="Times New Roman" w:hAnsi="Times New Roman" w:cs="Times New Roman"/>
          <w:color w:val="000000" w:themeColor="text1"/>
          <w:sz w:val="28"/>
          <w:szCs w:val="28"/>
          <w:rtl/>
        </w:rPr>
        <w:lastRenderedPageBreak/>
        <w:t xml:space="preserve">يجب أن نلجأ دوما لذريعة نظرية المؤامرة أو مقولة "الرجل المناسب في المكان المناسب" والتي باتت إلى حد ما ممجوجة لتعويم المسؤولية. فالعديد من الوزارات والمؤسسات والبلديات, ومن علم شخصي كما في مدينة عمان, والمنامة ومسقط </w:t>
      </w:r>
      <w:proofErr w:type="spellStart"/>
      <w:r w:rsidRPr="008E45CE">
        <w:rPr>
          <w:rFonts w:ascii="Times New Roman" w:eastAsia="Times New Roman" w:hAnsi="Times New Roman" w:cs="Times New Roman"/>
          <w:color w:val="000000" w:themeColor="text1"/>
          <w:sz w:val="28"/>
          <w:szCs w:val="28"/>
          <w:rtl/>
        </w:rPr>
        <w:t>وصلالة</w:t>
      </w:r>
      <w:proofErr w:type="spellEnd"/>
      <w:r w:rsidRPr="008E45CE">
        <w:rPr>
          <w:rFonts w:ascii="Times New Roman" w:eastAsia="Times New Roman" w:hAnsi="Times New Roman" w:cs="Times New Roman"/>
          <w:color w:val="000000" w:themeColor="text1"/>
          <w:sz w:val="28"/>
          <w:szCs w:val="28"/>
          <w:rtl/>
        </w:rPr>
        <w:t xml:space="preserve"> وغيرها, بات يتربع على إدارتها مهندسون وحملة شهادات عليا ومثقفون على أعلى درجات الثقافة العمرانية. وقد جلست شخصيا مع رؤساء بلديات مسقط </w:t>
      </w:r>
      <w:proofErr w:type="spellStart"/>
      <w:r w:rsidRPr="008E45CE">
        <w:rPr>
          <w:rFonts w:ascii="Times New Roman" w:eastAsia="Times New Roman" w:hAnsi="Times New Roman" w:cs="Times New Roman"/>
          <w:color w:val="000000" w:themeColor="text1"/>
          <w:sz w:val="28"/>
          <w:szCs w:val="28"/>
          <w:rtl/>
        </w:rPr>
        <w:t>وصلالة</w:t>
      </w:r>
      <w:proofErr w:type="spellEnd"/>
      <w:r w:rsidRPr="008E45CE">
        <w:rPr>
          <w:rFonts w:ascii="Times New Roman" w:eastAsia="Times New Roman" w:hAnsi="Times New Roman" w:cs="Times New Roman"/>
          <w:color w:val="000000" w:themeColor="text1"/>
          <w:sz w:val="28"/>
          <w:szCs w:val="28"/>
          <w:rtl/>
        </w:rPr>
        <w:t xml:space="preserve"> قبل بضعة أعوام ومع القطاع الهندسي في البلدية </w:t>
      </w:r>
      <w:proofErr w:type="spellStart"/>
      <w:r w:rsidRPr="008E45CE">
        <w:rPr>
          <w:rFonts w:ascii="Times New Roman" w:eastAsia="Times New Roman" w:hAnsi="Times New Roman" w:cs="Times New Roman"/>
          <w:color w:val="000000" w:themeColor="text1"/>
          <w:sz w:val="28"/>
          <w:szCs w:val="28"/>
          <w:rtl/>
        </w:rPr>
        <w:t>بظفار</w:t>
      </w:r>
      <w:proofErr w:type="spellEnd"/>
      <w:r w:rsidRPr="008E45CE">
        <w:rPr>
          <w:rFonts w:ascii="Times New Roman" w:eastAsia="Times New Roman" w:hAnsi="Times New Roman" w:cs="Times New Roman"/>
          <w:color w:val="000000" w:themeColor="text1"/>
          <w:sz w:val="28"/>
          <w:szCs w:val="28"/>
          <w:rtl/>
        </w:rPr>
        <w:t xml:space="preserve"> في ورشات عمل ولقاءات مصغرة لمناقشة تصورات وأطروحات لتطوير جوانب من البيئة المبنية. لكن هناك مشكلة وظاهرة تعيب عملية تراكم القرارات وهي "التنقلات" المستمرة والمفاجئة </w:t>
      </w:r>
      <w:r w:rsidRPr="008E45CE">
        <w:rPr>
          <w:rFonts w:ascii="Times New Roman" w:eastAsia="Times New Roman" w:hAnsi="Times New Roman" w:cs="Times New Roman" w:hint="cs"/>
          <w:color w:val="000000" w:themeColor="text1"/>
          <w:sz w:val="28"/>
          <w:szCs w:val="28"/>
          <w:rtl/>
        </w:rPr>
        <w:t>للمسئولين</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 xml:space="preserve">إشكالية عدم "التواصل" وتتابع الخطط ومخططات التنمية تعيقها فعلا مشكلة "تغير" </w:t>
      </w:r>
      <w:r w:rsidRPr="008E45CE">
        <w:rPr>
          <w:rFonts w:ascii="Times New Roman" w:eastAsia="Times New Roman" w:hAnsi="Times New Roman" w:cs="Times New Roman" w:hint="cs"/>
          <w:color w:val="000000" w:themeColor="text1"/>
          <w:sz w:val="28"/>
          <w:szCs w:val="28"/>
          <w:rtl/>
        </w:rPr>
        <w:t>المسئولين</w:t>
      </w:r>
      <w:r w:rsidRPr="008E45CE">
        <w:rPr>
          <w:rFonts w:ascii="Times New Roman" w:eastAsia="Times New Roman" w:hAnsi="Times New Roman" w:cs="Times New Roman"/>
          <w:color w:val="000000" w:themeColor="text1"/>
          <w:sz w:val="28"/>
          <w:szCs w:val="28"/>
          <w:rtl/>
        </w:rPr>
        <w:t xml:space="preserve"> المفاجئة والمستمرة وعلى فترات "قياسية" قصيرة أحيانا والتطورات البيروقراطية في المؤسسات والدوائر الحكومية. ومن أبرز مشاكل صناعة القرار في المدن العربية هي "لا تراكمية" القرار السياسي, ففي غالب الحالات كثيرا ما ينفرط عقد مشروع ما بتبدل رئيس بلدية أو </w:t>
      </w:r>
      <w:r w:rsidRPr="008E45CE">
        <w:rPr>
          <w:rFonts w:ascii="Times New Roman" w:eastAsia="Times New Roman" w:hAnsi="Times New Roman" w:cs="Times New Roman" w:hint="cs"/>
          <w:color w:val="000000" w:themeColor="text1"/>
          <w:sz w:val="28"/>
          <w:szCs w:val="28"/>
          <w:rtl/>
        </w:rPr>
        <w:t>مسئول</w:t>
      </w:r>
      <w:r w:rsidRPr="008E45CE">
        <w:rPr>
          <w:rFonts w:ascii="Times New Roman" w:eastAsia="Times New Roman" w:hAnsi="Times New Roman" w:cs="Times New Roman"/>
          <w:color w:val="000000" w:themeColor="text1"/>
          <w:sz w:val="28"/>
          <w:szCs w:val="28"/>
          <w:rtl/>
        </w:rPr>
        <w:t xml:space="preserve"> إقليمي ليحل محله آخر برؤى جديدة وسياسات جديدة تهدف أولا </w:t>
      </w:r>
      <w:r w:rsidRPr="008E45CE">
        <w:rPr>
          <w:rFonts w:ascii="Times New Roman" w:eastAsia="Times New Roman" w:hAnsi="Times New Roman" w:cs="Times New Roman" w:hint="cs"/>
          <w:color w:val="000000" w:themeColor="text1"/>
          <w:sz w:val="28"/>
          <w:szCs w:val="28"/>
          <w:rtl/>
        </w:rPr>
        <w:t>وأخ</w:t>
      </w:r>
      <w:r>
        <w:rPr>
          <w:rFonts w:ascii="Times New Roman" w:eastAsia="Times New Roman" w:hAnsi="Times New Roman" w:cs="Times New Roman" w:hint="cs"/>
          <w:color w:val="000000" w:themeColor="text1"/>
          <w:sz w:val="28"/>
          <w:szCs w:val="28"/>
          <w:rtl/>
        </w:rPr>
        <w:t>ي</w:t>
      </w:r>
      <w:r w:rsidRPr="008E45CE">
        <w:rPr>
          <w:rFonts w:ascii="Times New Roman" w:eastAsia="Times New Roman" w:hAnsi="Times New Roman" w:cs="Times New Roman" w:hint="cs"/>
          <w:color w:val="000000" w:themeColor="text1"/>
          <w:sz w:val="28"/>
          <w:szCs w:val="28"/>
          <w:rtl/>
        </w:rPr>
        <w:t>را</w:t>
      </w:r>
      <w:r w:rsidRPr="008E45CE">
        <w:rPr>
          <w:rFonts w:ascii="Times New Roman" w:eastAsia="Times New Roman" w:hAnsi="Times New Roman" w:cs="Times New Roman"/>
          <w:color w:val="000000" w:themeColor="text1"/>
          <w:sz w:val="28"/>
          <w:szCs w:val="28"/>
          <w:rtl/>
        </w:rPr>
        <w:t xml:space="preserve"> لوضع بصمة اللاحق ومسح آثار السابق ونعود لمربع الصفر في تنفيذ واعتماد خطط التطوير وإقرار الميزانيات. وتظل مشكلة الميزانيات المهدرة والفساد والتلاعب بالمال العام, و"</w:t>
      </w:r>
      <w:proofErr w:type="spellStart"/>
      <w:r w:rsidRPr="008E45CE">
        <w:rPr>
          <w:rFonts w:ascii="Times New Roman" w:eastAsia="Times New Roman" w:hAnsi="Times New Roman" w:cs="Times New Roman"/>
          <w:color w:val="000000" w:themeColor="text1"/>
          <w:sz w:val="28"/>
          <w:szCs w:val="28"/>
          <w:rtl/>
        </w:rPr>
        <w:t>تلزيم</w:t>
      </w:r>
      <w:proofErr w:type="spellEnd"/>
      <w:r w:rsidRPr="008E45CE">
        <w:rPr>
          <w:rFonts w:ascii="Times New Roman" w:eastAsia="Times New Roman" w:hAnsi="Times New Roman" w:cs="Times New Roman"/>
          <w:color w:val="000000" w:themeColor="text1"/>
          <w:sz w:val="28"/>
          <w:szCs w:val="28"/>
          <w:rtl/>
        </w:rPr>
        <w:t>" المشاريع لغير مستحقيها والعمولات المبطنة هي من أكبر عوائق التقدم وتطوير المدينة العربية والبيئة المبنية. والحل لإشكالية عدم التتابع وكما هو الحال في الغرب المتقدم هو "فصل" المهنيين والمستشارين عن "هلامية" الواقع السياسي</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 xml:space="preserve">فولاؤهم يجب أن يكون "مهنيا" محضا لا "سياسيا", وتعيينهم ينبغي أن يتم بآلية "ديمقراطية مهنية" وليس قرارا سياسيا محضا. وعلى صعيد آخر, فلا بد من آلية لاستقدام المهارات والخبرات </w:t>
      </w:r>
      <w:proofErr w:type="spellStart"/>
      <w:r w:rsidRPr="008E45CE">
        <w:rPr>
          <w:rFonts w:ascii="Times New Roman" w:eastAsia="Times New Roman" w:hAnsi="Times New Roman" w:cs="Times New Roman"/>
          <w:color w:val="000000" w:themeColor="text1"/>
          <w:sz w:val="28"/>
          <w:szCs w:val="28"/>
          <w:rtl/>
        </w:rPr>
        <w:t>الإستشارية</w:t>
      </w:r>
      <w:proofErr w:type="spellEnd"/>
      <w:r w:rsidRPr="008E45CE">
        <w:rPr>
          <w:rFonts w:ascii="Times New Roman" w:eastAsia="Times New Roman" w:hAnsi="Times New Roman" w:cs="Times New Roman"/>
          <w:color w:val="000000" w:themeColor="text1"/>
          <w:sz w:val="28"/>
          <w:szCs w:val="28"/>
          <w:rtl/>
        </w:rPr>
        <w:t xml:space="preserve"> وتنظيم ورشات العمل المستمرة للعمل على </w:t>
      </w:r>
      <w:proofErr w:type="spellStart"/>
      <w:r w:rsidRPr="008E45CE">
        <w:rPr>
          <w:rFonts w:ascii="Times New Roman" w:eastAsia="Times New Roman" w:hAnsi="Times New Roman" w:cs="Times New Roman"/>
          <w:color w:val="000000" w:themeColor="text1"/>
          <w:sz w:val="28"/>
          <w:szCs w:val="28"/>
          <w:rtl/>
        </w:rPr>
        <w:t>تلاقح</w:t>
      </w:r>
      <w:proofErr w:type="spellEnd"/>
      <w:r w:rsidRPr="008E45CE">
        <w:rPr>
          <w:rFonts w:ascii="Times New Roman" w:eastAsia="Times New Roman" w:hAnsi="Times New Roman" w:cs="Times New Roman"/>
          <w:color w:val="000000" w:themeColor="text1"/>
          <w:sz w:val="28"/>
          <w:szCs w:val="28"/>
          <w:rtl/>
        </w:rPr>
        <w:t xml:space="preserve"> الخبرات الإقليمية والدولية من أجل النمو والتطور العمراني. وبخلاف إيجاد هرمية منهجية في التقاط المعلومات والخبراء سواء بسواء تظل المدينة العربية زاخرة بالمشكلات المتفاقمة في عالم سريع التغير تغيب عنه أطروحات الخبراء </w:t>
      </w:r>
      <w:proofErr w:type="spellStart"/>
      <w:r w:rsidRPr="008E45CE">
        <w:rPr>
          <w:rFonts w:ascii="Times New Roman" w:eastAsia="Times New Roman" w:hAnsi="Times New Roman" w:cs="Times New Roman"/>
          <w:color w:val="000000" w:themeColor="text1"/>
          <w:sz w:val="28"/>
          <w:szCs w:val="28"/>
          <w:rtl/>
        </w:rPr>
        <w:t>الإستشاريين</w:t>
      </w:r>
      <w:proofErr w:type="spellEnd"/>
      <w:r w:rsidRPr="008E45CE">
        <w:rPr>
          <w:rFonts w:ascii="Times New Roman" w:eastAsia="Times New Roman" w:hAnsi="Times New Roman" w:cs="Times New Roman"/>
          <w:color w:val="000000" w:themeColor="text1"/>
          <w:sz w:val="28"/>
          <w:szCs w:val="28"/>
          <w:rtl/>
        </w:rPr>
        <w:t xml:space="preserve"> الجادة, فيما يسود "النوم الأكاديمي</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tl/>
        </w:rPr>
        <w:t>والسبات الشتوي الطويل الذي راح فيه معظم الأكاديميين في المعاهد العربية</w:t>
      </w:r>
      <w:r w:rsidRPr="008E45CE">
        <w:rPr>
          <w:rFonts w:ascii="Times New Roman" w:eastAsia="Times New Roman" w:hAnsi="Times New Roman" w:cs="Times New Roman"/>
          <w:color w:val="000000" w:themeColor="text1"/>
          <w:sz w:val="28"/>
          <w:szCs w:val="28"/>
        </w:rPr>
        <w:t xml:space="preserve">!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 xml:space="preserve">وليد أحمد السيد </w:t>
      </w:r>
      <w:r w:rsidRPr="008E45CE">
        <w:rPr>
          <w:rFonts w:ascii="Times New Roman" w:eastAsia="Times New Roman" w:hAnsi="Times New Roman" w:cs="Times New Roman"/>
          <w:color w:val="000000" w:themeColor="text1"/>
          <w:sz w:val="28"/>
          <w:szCs w:val="28"/>
        </w:rPr>
        <w:br/>
      </w:r>
      <w:r w:rsidRPr="008E45CE">
        <w:rPr>
          <w:rFonts w:ascii="Times New Roman" w:eastAsia="Times New Roman" w:hAnsi="Times New Roman" w:cs="Times New Roman"/>
          <w:color w:val="000000" w:themeColor="text1"/>
          <w:sz w:val="28"/>
          <w:szCs w:val="28"/>
          <w:rtl/>
        </w:rPr>
        <w:t>لندن في 3 نيسان 2010</w:t>
      </w:r>
    </w:p>
    <w:sectPr w:rsidR="00000000" w:rsidRPr="008E45C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8E45CE"/>
    <w:rsid w:val="008E45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5CE"/>
    <w:rPr>
      <w:color w:val="0000FF"/>
      <w:u w:val="single"/>
    </w:rPr>
  </w:style>
</w:styles>
</file>

<file path=word/webSettings.xml><?xml version="1.0" encoding="utf-8"?>
<w:webSettings xmlns:r="http://schemas.openxmlformats.org/officeDocument/2006/relationships" xmlns:w="http://schemas.openxmlformats.org/wordprocessingml/2006/main">
  <w:divs>
    <w:div w:id="2301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yedw03@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plan.hader</dc:creator>
  <cp:keywords/>
  <dc:description/>
  <cp:lastModifiedBy>plan.hader</cp:lastModifiedBy>
  <cp:revision>2</cp:revision>
  <dcterms:created xsi:type="dcterms:W3CDTF">2012-11-13T12:07:00Z</dcterms:created>
  <dcterms:modified xsi:type="dcterms:W3CDTF">2012-11-13T12:07:00Z</dcterms:modified>
</cp:coreProperties>
</file>